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904" w:rsidRDefault="00C62297" w:rsidP="00457904">
      <w:pPr>
        <w:jc w:val="center"/>
        <w:rPr>
          <w:rFonts w:ascii="方正小标宋简体" w:eastAsia="方正小标宋简体" w:hAnsi="黑体"/>
          <w:b/>
          <w:sz w:val="44"/>
          <w:szCs w:val="44"/>
        </w:rPr>
      </w:pPr>
      <w:r w:rsidRPr="00457904">
        <w:rPr>
          <w:rFonts w:ascii="方正小标宋简体" w:eastAsia="方正小标宋简体" w:hAnsi="黑体" w:hint="eastAsia"/>
          <w:b/>
          <w:sz w:val="44"/>
          <w:szCs w:val="44"/>
        </w:rPr>
        <w:t>电子信息学院“宪法宣传周”活动开展情况</w:t>
      </w:r>
    </w:p>
    <w:p w:rsidR="00C62297" w:rsidRPr="00457904" w:rsidRDefault="005003A8" w:rsidP="00457904">
      <w:pPr>
        <w:jc w:val="center"/>
        <w:rPr>
          <w:rFonts w:ascii="方正小标宋简体" w:eastAsia="方正小标宋简体" w:hAnsi="黑体"/>
          <w:b/>
          <w:sz w:val="44"/>
          <w:szCs w:val="44"/>
        </w:rPr>
      </w:pPr>
      <w:r>
        <w:rPr>
          <w:rFonts w:ascii="方正小标宋简体" w:eastAsia="方正小标宋简体" w:hAnsi="黑体" w:hint="eastAsia"/>
          <w:b/>
          <w:sz w:val="44"/>
          <w:szCs w:val="44"/>
        </w:rPr>
        <w:t>汇</w:t>
      </w:r>
      <w:bookmarkStart w:id="0" w:name="_GoBack"/>
      <w:bookmarkEnd w:id="0"/>
      <w:r w:rsidR="00C62297" w:rsidRPr="00457904">
        <w:rPr>
          <w:rFonts w:ascii="方正小标宋简体" w:eastAsia="方正小标宋简体" w:hAnsi="黑体" w:hint="eastAsia"/>
          <w:b/>
          <w:sz w:val="44"/>
          <w:szCs w:val="44"/>
        </w:rPr>
        <w:t>报</w:t>
      </w:r>
    </w:p>
    <w:p w:rsidR="00C62297" w:rsidRPr="00457904" w:rsidRDefault="00C62297" w:rsidP="00D57C89">
      <w:pPr>
        <w:ind w:firstLineChars="200" w:firstLine="640"/>
        <w:rPr>
          <w:rFonts w:ascii="方正仿宋简体" w:eastAsia="方正仿宋简体" w:hAnsiTheme="minorEastAsia" w:cs="黑体"/>
          <w:kern w:val="0"/>
          <w:sz w:val="32"/>
          <w:szCs w:val="32"/>
        </w:rPr>
      </w:pPr>
      <w:r w:rsidRPr="00457904">
        <w:rPr>
          <w:rFonts w:ascii="方正仿宋简体" w:eastAsia="方正仿宋简体" w:hAnsiTheme="minorEastAsia" w:cs="黑体" w:hint="eastAsia"/>
          <w:kern w:val="0"/>
          <w:sz w:val="32"/>
          <w:szCs w:val="32"/>
        </w:rPr>
        <w:t>为深入学习贯彻党的二十大、二十届三中全会和全国教育大会精神，加强宪法法治教育，电子信息学院根据《广东省教育厅关于开展2024年全省教育系统“宪法宣传周”活动的通知》精神，于2024年12月4日开展宪法晨读和宪法宣传活动。</w:t>
      </w:r>
    </w:p>
    <w:p w:rsidR="00D57C89" w:rsidRPr="00D57C89" w:rsidRDefault="00C62297">
      <w:r>
        <w:rPr>
          <w:noProof/>
        </w:rPr>
        <w:drawing>
          <wp:inline distT="0" distB="0" distL="0" distR="0">
            <wp:extent cx="5274310" cy="3957931"/>
            <wp:effectExtent l="0" t="0" r="2540" b="5080"/>
            <wp:docPr id="2" name="图片 2" descr="E:\微信自动下载\WeChat Files\wxid_fhwj1x2e2nd122\FileStorage\Temp\b8620582ef9afcf88169610f4bd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微信自动下载\WeChat Files\wxid_fhwj1x2e2nd122\FileStorage\Temp\b8620582ef9afcf88169610f4bd01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C89" w:rsidRPr="00457904" w:rsidRDefault="00D57C89" w:rsidP="00D57C89">
      <w:pPr>
        <w:ind w:firstLineChars="200" w:firstLine="640"/>
        <w:rPr>
          <w:rFonts w:ascii="方正仿宋简体" w:eastAsia="方正仿宋简体" w:hAnsiTheme="minorEastAsia" w:cs="黑体"/>
          <w:kern w:val="0"/>
          <w:sz w:val="32"/>
          <w:szCs w:val="32"/>
        </w:rPr>
      </w:pPr>
      <w:r w:rsidRPr="00457904">
        <w:rPr>
          <w:rFonts w:ascii="方正仿宋简体" w:eastAsia="方正仿宋简体" w:hAnsiTheme="minorEastAsia" w:cs="黑体" w:hint="eastAsia"/>
          <w:kern w:val="0"/>
          <w:sz w:val="32"/>
          <w:szCs w:val="32"/>
        </w:rPr>
        <w:t>本次参与“宪法晨读”活动的</w:t>
      </w:r>
      <w:r w:rsidR="005412C5" w:rsidRPr="00457904">
        <w:rPr>
          <w:rFonts w:ascii="方正仿宋简体" w:eastAsia="方正仿宋简体" w:hAnsiTheme="minorEastAsia" w:cs="黑体" w:hint="eastAsia"/>
          <w:kern w:val="0"/>
          <w:sz w:val="32"/>
          <w:szCs w:val="32"/>
        </w:rPr>
        <w:t>对象</w:t>
      </w:r>
      <w:r w:rsidRPr="00457904">
        <w:rPr>
          <w:rFonts w:ascii="方正仿宋简体" w:eastAsia="方正仿宋简体" w:hAnsiTheme="minorEastAsia" w:cs="黑体" w:hint="eastAsia"/>
          <w:kern w:val="0"/>
          <w:sz w:val="32"/>
          <w:szCs w:val="32"/>
        </w:rPr>
        <w:t>为来自23级、24级的30名学院普法学生代表，地点在教一区B303。活动主要形式为集中阅读</w:t>
      </w:r>
      <w:r w:rsidR="005412C5" w:rsidRPr="00457904">
        <w:rPr>
          <w:rFonts w:ascii="方正仿宋简体" w:eastAsia="方正仿宋简体" w:hAnsiTheme="minorEastAsia" w:cs="黑体" w:hint="eastAsia"/>
          <w:kern w:val="0"/>
          <w:sz w:val="32"/>
          <w:szCs w:val="32"/>
        </w:rPr>
        <w:t>、</w:t>
      </w:r>
      <w:r w:rsidRPr="00457904">
        <w:rPr>
          <w:rFonts w:ascii="方正仿宋简体" w:eastAsia="方正仿宋简体" w:hAnsiTheme="minorEastAsia" w:cs="黑体" w:hint="eastAsia"/>
          <w:kern w:val="0"/>
          <w:sz w:val="32"/>
          <w:szCs w:val="32"/>
        </w:rPr>
        <w:t>朗诵宪法内容和观看</w:t>
      </w:r>
      <w:r w:rsidR="00F9683B" w:rsidRPr="00457904">
        <w:rPr>
          <w:rFonts w:ascii="方正仿宋简体" w:eastAsia="方正仿宋简体" w:hAnsiTheme="minorEastAsia" w:cs="黑体" w:hint="eastAsia"/>
          <w:kern w:val="0"/>
          <w:sz w:val="32"/>
          <w:szCs w:val="32"/>
        </w:rPr>
        <w:t>“宪法晨读”活动</w:t>
      </w:r>
      <w:r w:rsidRPr="00457904">
        <w:rPr>
          <w:rFonts w:ascii="方正仿宋简体" w:eastAsia="方正仿宋简体" w:hAnsiTheme="minorEastAsia" w:cs="黑体" w:hint="eastAsia"/>
          <w:kern w:val="0"/>
          <w:sz w:val="32"/>
          <w:szCs w:val="32"/>
        </w:rPr>
        <w:t>直播</w:t>
      </w:r>
      <w:r w:rsidR="005412C5" w:rsidRPr="00457904">
        <w:rPr>
          <w:rFonts w:ascii="方正仿宋简体" w:eastAsia="方正仿宋简体" w:hAnsiTheme="minorEastAsia" w:cs="黑体" w:hint="eastAsia"/>
          <w:kern w:val="0"/>
          <w:sz w:val="32"/>
          <w:szCs w:val="32"/>
        </w:rPr>
        <w:t>。</w:t>
      </w:r>
    </w:p>
    <w:p w:rsidR="005412C5" w:rsidRPr="005412C5" w:rsidRDefault="005412C5" w:rsidP="005412C5">
      <w:pPr>
        <w:ind w:firstLineChars="200" w:firstLine="640"/>
        <w:rPr>
          <w:rFonts w:ascii="仿宋" w:eastAsia="仿宋" w:hAnsi="仿宋"/>
          <w:color w:val="000000"/>
          <w:sz w:val="32"/>
          <w:szCs w:val="32"/>
        </w:rPr>
      </w:pPr>
      <w:r>
        <w:rPr>
          <w:rFonts w:ascii="仿宋" w:eastAsia="仿宋" w:hAnsi="仿宋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4718233" cy="3540642"/>
            <wp:effectExtent l="0" t="0" r="6350" b="3175"/>
            <wp:docPr id="3" name="图片 3" descr="E:\微信自动下载\WeChat Files\wxid_fhwj1x2e2nd122\FileStorage\Temp\c9684d242e18b4a9582f104942556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微信自动下载\WeChat Files\wxid_fhwj1x2e2nd122\FileStorage\Temp\c9684d242e18b4a9582f104942556b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954" cy="354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297" w:rsidRDefault="005412C5" w:rsidP="005412C5">
      <w:pPr>
        <w:jc w:val="center"/>
        <w:rPr>
          <w:rFonts w:ascii="仿宋" w:eastAsia="仿宋" w:hAnsi="仿宋"/>
          <w:color w:val="000000"/>
          <w:sz w:val="32"/>
          <w:szCs w:val="32"/>
        </w:rPr>
      </w:pPr>
      <w:r>
        <w:rPr>
          <w:rFonts w:ascii="仿宋" w:eastAsia="仿宋" w:hAnsi="仿宋"/>
          <w:noProof/>
          <w:color w:val="000000"/>
          <w:sz w:val="32"/>
          <w:szCs w:val="32"/>
        </w:rPr>
        <w:drawing>
          <wp:inline distT="0" distB="0" distL="0" distR="0">
            <wp:extent cx="4944936" cy="3710763"/>
            <wp:effectExtent l="0" t="0" r="8255" b="4445"/>
            <wp:docPr id="4" name="图片 4" descr="E:\微信自动下载\WeChat Files\wxid_fhwj1x2e2nd122\FileStorage\Temp\1e17b6e587741555e0212fe7d7b4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微信自动下载\WeChat Files\wxid_fhwj1x2e2nd122\FileStorage\Temp\1e17b6e587741555e0212fe7d7b4e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435" cy="371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2C5" w:rsidRDefault="005412C5" w:rsidP="005412C5">
      <w:pPr>
        <w:jc w:val="center"/>
        <w:rPr>
          <w:rFonts w:ascii="仿宋" w:eastAsia="仿宋" w:hAnsi="仿宋"/>
          <w:color w:val="000000"/>
          <w:sz w:val="32"/>
          <w:szCs w:val="32"/>
        </w:rPr>
      </w:pPr>
      <w:r>
        <w:rPr>
          <w:rFonts w:ascii="仿宋" w:eastAsia="仿宋" w:hAnsi="仿宋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135525" cy="3851644"/>
            <wp:effectExtent l="0" t="0" r="8255" b="0"/>
            <wp:docPr id="5" name="图片 5" descr="E:\微信自动下载\WeChat Files\wxid_fhwj1x2e2nd122\FileStorage\Temp\90649c8090e37f77284ecde5dd7c0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微信自动下载\WeChat Files\wxid_fhwj1x2e2nd122\FileStorage\Temp\90649c8090e37f77284ecde5dd7c0e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072" cy="3852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2C5" w:rsidRDefault="005412C5" w:rsidP="00457904">
      <w:pPr>
        <w:ind w:firstLineChars="200" w:firstLine="640"/>
        <w:jc w:val="left"/>
        <w:rPr>
          <w:rFonts w:ascii="方正仿宋简体" w:eastAsia="方正仿宋简体" w:hAnsiTheme="minorEastAsia" w:cs="黑体"/>
          <w:kern w:val="0"/>
          <w:sz w:val="32"/>
          <w:szCs w:val="32"/>
        </w:rPr>
      </w:pPr>
      <w:r w:rsidRPr="00457904">
        <w:rPr>
          <w:rFonts w:ascii="方正仿宋简体" w:eastAsia="方正仿宋简体" w:hAnsiTheme="minorEastAsia" w:cs="黑体" w:hint="eastAsia"/>
          <w:kern w:val="0"/>
          <w:sz w:val="32"/>
          <w:szCs w:val="32"/>
        </w:rPr>
        <w:t>通过这次活动，我们深入宣传了宪法知识，增强了学生的宪法意识和法治观念，为推动法治社会的建设做出了积极的贡献。在活动总结阶段，我们认真回顾了活动的整个过程，总结了经验和不足。我们认识到，虽然本次活动取得了一定的成绩，但仍然存在一些问题和不足。例如，部分宣传形式较为单一，缺乏创新性；部分参与者的宪法意识还有待提高等。因此，我们需要在今后的工作中继续努力，不断完善宣传方式和手段，提高宣传效果。</w:t>
      </w:r>
    </w:p>
    <w:p w:rsidR="00457904" w:rsidRDefault="00457904" w:rsidP="00457904">
      <w:pPr>
        <w:ind w:firstLineChars="200" w:firstLine="640"/>
        <w:jc w:val="right"/>
        <w:rPr>
          <w:rFonts w:ascii="方正仿宋简体" w:eastAsia="方正仿宋简体" w:hAnsiTheme="minorEastAsia" w:cs="黑体"/>
          <w:kern w:val="0"/>
          <w:sz w:val="32"/>
          <w:szCs w:val="32"/>
        </w:rPr>
      </w:pPr>
    </w:p>
    <w:p w:rsidR="00457904" w:rsidRDefault="00457904" w:rsidP="00457904">
      <w:pPr>
        <w:ind w:firstLineChars="200" w:firstLine="640"/>
        <w:jc w:val="right"/>
        <w:rPr>
          <w:rFonts w:ascii="方正仿宋简体" w:eastAsia="方正仿宋简体" w:hAnsiTheme="minorEastAsia" w:cs="黑体"/>
          <w:kern w:val="0"/>
          <w:sz w:val="32"/>
          <w:szCs w:val="32"/>
        </w:rPr>
      </w:pPr>
      <w:r>
        <w:rPr>
          <w:rFonts w:ascii="方正仿宋简体" w:eastAsia="方正仿宋简体" w:hAnsiTheme="minorEastAsia" w:cs="黑体" w:hint="eastAsia"/>
          <w:kern w:val="0"/>
          <w:sz w:val="32"/>
          <w:szCs w:val="32"/>
        </w:rPr>
        <w:t>电子信息学院</w:t>
      </w:r>
    </w:p>
    <w:p w:rsidR="00457904" w:rsidRPr="00457904" w:rsidRDefault="00457904" w:rsidP="00457904">
      <w:pPr>
        <w:ind w:firstLineChars="200" w:firstLine="640"/>
        <w:jc w:val="right"/>
        <w:rPr>
          <w:rFonts w:ascii="方正仿宋简体" w:eastAsia="方正仿宋简体" w:hAnsiTheme="minorEastAsia" w:cs="黑体"/>
          <w:kern w:val="0"/>
          <w:sz w:val="32"/>
          <w:szCs w:val="32"/>
        </w:rPr>
      </w:pPr>
      <w:r>
        <w:rPr>
          <w:rFonts w:ascii="方正仿宋简体" w:eastAsia="方正仿宋简体" w:hAnsiTheme="minorEastAsia" w:cs="黑体" w:hint="eastAsia"/>
          <w:kern w:val="0"/>
          <w:sz w:val="32"/>
          <w:szCs w:val="32"/>
        </w:rPr>
        <w:t>2024年12月4日</w:t>
      </w:r>
    </w:p>
    <w:sectPr w:rsidR="00457904" w:rsidRPr="0045790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简体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2908DB"/>
    <w:multiLevelType w:val="hybridMultilevel"/>
    <w:tmpl w:val="CE7052F2"/>
    <w:lvl w:ilvl="0" w:tplc="E472956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297"/>
    <w:rsid w:val="00457904"/>
    <w:rsid w:val="005003A8"/>
    <w:rsid w:val="005412C5"/>
    <w:rsid w:val="00B134AC"/>
    <w:rsid w:val="00C62297"/>
    <w:rsid w:val="00D57C89"/>
    <w:rsid w:val="00F96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6229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62297"/>
    <w:rPr>
      <w:sz w:val="18"/>
      <w:szCs w:val="18"/>
    </w:rPr>
  </w:style>
  <w:style w:type="paragraph" w:styleId="a4">
    <w:name w:val="List Paragraph"/>
    <w:basedOn w:val="a"/>
    <w:uiPriority w:val="34"/>
    <w:qFormat/>
    <w:rsid w:val="00457904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6229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62297"/>
    <w:rPr>
      <w:sz w:val="18"/>
      <w:szCs w:val="18"/>
    </w:rPr>
  </w:style>
  <w:style w:type="paragraph" w:styleId="a4">
    <w:name w:val="List Paragraph"/>
    <w:basedOn w:val="a"/>
    <w:uiPriority w:val="34"/>
    <w:qFormat/>
    <w:rsid w:val="0045790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3</Pages>
  <Words>65</Words>
  <Characters>374</Characters>
  <Application>Microsoft Office Word</Application>
  <DocSecurity>0</DocSecurity>
  <Lines>3</Lines>
  <Paragraphs>1</Paragraphs>
  <ScaleCrop>false</ScaleCrop>
  <Company>Microsoft</Company>
  <LinksUpToDate>false</LinksUpToDate>
  <CharactersWithSpaces>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2024-12-04T02:03:00Z</dcterms:created>
  <dcterms:modified xsi:type="dcterms:W3CDTF">2024-12-04T02:56:00Z</dcterms:modified>
</cp:coreProperties>
</file>